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1"/>
      </w:tblGrid>
      <w:tr w:rsidR="00AA4488" w:rsidRPr="00AA4488" w:rsidTr="00AA4488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AA4488" w:rsidRPr="00AA4488" w:rsidRDefault="00AA4488" w:rsidP="00AA4488">
            <w:pPr>
              <w:spacing w:before="100" w:beforeAutospacing="1" w:after="100" w:afterAutospacing="1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CS"/>
              </w:rPr>
            </w:pPr>
            <w:r w:rsidRPr="00AA4488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CS"/>
              </w:rPr>
              <w:t>ZAKON</w:t>
            </w:r>
          </w:p>
          <w:p w:rsidR="00AA4488" w:rsidRPr="00AA4488" w:rsidRDefault="00AA4488" w:rsidP="00AA4488">
            <w:pPr>
              <w:spacing w:before="100" w:beforeAutospacing="1" w:after="100" w:afterAutospacing="1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CS"/>
              </w:rPr>
            </w:pPr>
            <w:r w:rsidRPr="00AA4488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CS"/>
              </w:rPr>
              <w:t>O ZATEZNOJ KAMATI</w:t>
            </w:r>
          </w:p>
          <w:p w:rsidR="00AA4488" w:rsidRPr="00AA4488" w:rsidRDefault="00AA4488" w:rsidP="00AA4488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CS"/>
              </w:rPr>
            </w:pPr>
            <w:r w:rsidRPr="00AA4488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CS"/>
              </w:rPr>
              <w:t>("Sl. glasnik RS", br. 119/2012)</w:t>
            </w:r>
          </w:p>
        </w:tc>
      </w:tr>
    </w:tbl>
    <w:p w:rsidR="00AA4488" w:rsidRPr="00AA4488" w:rsidRDefault="00AA4488" w:rsidP="00AA448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0" w:name="clan_1"/>
      <w:bookmarkEnd w:id="0"/>
      <w:r w:rsidRPr="00AA448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1 </w:t>
      </w:r>
    </w:p>
    <w:p w:rsidR="00AA4488" w:rsidRPr="00AA4488" w:rsidRDefault="00AA4488" w:rsidP="00AA448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A4488">
        <w:rPr>
          <w:rFonts w:ascii="Arial" w:eastAsia="Times New Roman" w:hAnsi="Arial" w:cs="Arial"/>
          <w:lang w:eastAsia="sr-Latn-CS"/>
        </w:rPr>
        <w:t xml:space="preserve">Ovim zakonom uređuje se visina stope i način obračuna zatezne kamate koju plaća dužnik koji zadocni sa ispunjenjem novčane obaveze. </w:t>
      </w:r>
    </w:p>
    <w:p w:rsidR="00AA4488" w:rsidRPr="00AA4488" w:rsidRDefault="00AA4488" w:rsidP="00AA448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" w:name="clan_2"/>
      <w:bookmarkEnd w:id="1"/>
      <w:r w:rsidRPr="00AA448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2 </w:t>
      </w:r>
    </w:p>
    <w:p w:rsidR="00AA4488" w:rsidRPr="00AA4488" w:rsidRDefault="00AA4488" w:rsidP="00AA448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A4488">
        <w:rPr>
          <w:rFonts w:ascii="Arial" w:eastAsia="Times New Roman" w:hAnsi="Arial" w:cs="Arial"/>
          <w:lang w:eastAsia="sr-Latn-CS"/>
        </w:rPr>
        <w:t xml:space="preserve">Dužnik koji zadocni sa ispunjenjem novčane obaveze, pored glavnice, duguje i zateznu kamatu na iznos duga do dana isplate, i to po stopi utvrđenoj ovim zakonom. </w:t>
      </w:r>
    </w:p>
    <w:p w:rsidR="00AA4488" w:rsidRPr="00AA4488" w:rsidRDefault="00AA4488" w:rsidP="00AA448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" w:name="clan_3"/>
      <w:bookmarkEnd w:id="2"/>
      <w:r w:rsidRPr="00AA448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3 </w:t>
      </w:r>
    </w:p>
    <w:p w:rsidR="00AA4488" w:rsidRPr="00AA4488" w:rsidRDefault="00AA4488" w:rsidP="00AA448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A4488">
        <w:rPr>
          <w:rFonts w:ascii="Arial" w:eastAsia="Times New Roman" w:hAnsi="Arial" w:cs="Arial"/>
          <w:lang w:eastAsia="sr-Latn-CS"/>
        </w:rPr>
        <w:t xml:space="preserve">Stopa zatezne kamate, iz člana 2. ovog zakona, na iznos duga koji glasi na dinare, utvrđuje se na godišnjem nivou u visini referentne kamatne stope Narodne banke Srbije uvećane za osam procentnih poena. </w:t>
      </w:r>
    </w:p>
    <w:p w:rsidR="00AA4488" w:rsidRPr="00AA4488" w:rsidRDefault="00AA4488" w:rsidP="00AA448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3" w:name="clan_4"/>
      <w:bookmarkEnd w:id="3"/>
      <w:r w:rsidRPr="00AA448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4 </w:t>
      </w:r>
    </w:p>
    <w:p w:rsidR="00AA4488" w:rsidRPr="00AA4488" w:rsidRDefault="00AA4488" w:rsidP="00AA448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A4488">
        <w:rPr>
          <w:rFonts w:ascii="Arial" w:eastAsia="Times New Roman" w:hAnsi="Arial" w:cs="Arial"/>
          <w:lang w:eastAsia="sr-Latn-CS"/>
        </w:rPr>
        <w:t xml:space="preserve">Stopa zatezne kamate, iz člana 2. ovog zakona, na iznos duga koji glasi na evre, utvrđuje se na godišnjem nivou u visini referentne kamatne stope Evropske centralne banke na glavne operacije za refinansiranje uvećane za osam procentnih poena. </w:t>
      </w:r>
    </w:p>
    <w:p w:rsidR="00AA4488" w:rsidRPr="00AA4488" w:rsidRDefault="00AA4488" w:rsidP="00AA448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A4488">
        <w:rPr>
          <w:rFonts w:ascii="Arial" w:eastAsia="Times New Roman" w:hAnsi="Arial" w:cs="Arial"/>
          <w:lang w:eastAsia="sr-Latn-CS"/>
        </w:rPr>
        <w:t xml:space="preserve">Stopa zatezne kamate, iz člana 2. ovog zakona, na iznos duga koji glasi na drugu stranu valutu, utvrđuje se na godišnjem nivou u visini referentne/ osnovne kamatne stope koju propisuje i/ili primenjuje prilikom sprovođenja glavnih operacija centralna banka zemlje domicilne valute uvećane za osam procentnih poena. </w:t>
      </w:r>
    </w:p>
    <w:p w:rsidR="00AA4488" w:rsidRPr="00AA4488" w:rsidRDefault="00AA4488" w:rsidP="00AA448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A4488">
        <w:rPr>
          <w:rFonts w:ascii="Arial" w:eastAsia="Times New Roman" w:hAnsi="Arial" w:cs="Arial"/>
          <w:lang w:eastAsia="sr-Latn-CS"/>
        </w:rPr>
        <w:t xml:space="preserve">Ukoliko referentna/osnovna kamatna stopa, iz st. 1. i 2. ovog člana, nije utvrđena kao fiksna kamatna stopa, nego je utvrđena u određenom rasponu između minimalne i maksimalne kamatne stope od strane domicilne centralne banke, stopa zatezne kamate utvrđuje se kao aritmetička sredina minimalne i maksimalne referentne/osnovne kamatne stope uvećane za osam procentnih poena. </w:t>
      </w:r>
    </w:p>
    <w:p w:rsidR="00AA4488" w:rsidRPr="00AA4488" w:rsidRDefault="00AA4488" w:rsidP="00AA448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4" w:name="clan_5"/>
      <w:bookmarkEnd w:id="4"/>
      <w:r w:rsidRPr="00AA448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5 </w:t>
      </w:r>
    </w:p>
    <w:p w:rsidR="00AA4488" w:rsidRPr="00AA4488" w:rsidRDefault="00AA4488" w:rsidP="00AA448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A4488">
        <w:rPr>
          <w:rFonts w:ascii="Arial" w:eastAsia="Times New Roman" w:hAnsi="Arial" w:cs="Arial"/>
          <w:lang w:eastAsia="sr-Latn-CS"/>
        </w:rPr>
        <w:t xml:space="preserve">Stopa zatezne kamate utvrđuje se na način iz člana 4. ovog zakona i u slučaju kada iznos duga glasi na stranu valutu, a isplaćuje se u dinarima. </w:t>
      </w:r>
    </w:p>
    <w:p w:rsidR="00AA4488" w:rsidRPr="00AA4488" w:rsidRDefault="00AA4488" w:rsidP="00AA448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5" w:name="clan_6"/>
      <w:bookmarkEnd w:id="5"/>
      <w:r w:rsidRPr="00AA448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6 </w:t>
      </w:r>
    </w:p>
    <w:p w:rsidR="00AA4488" w:rsidRPr="00AA4488" w:rsidRDefault="00AA4488" w:rsidP="00AA448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A4488">
        <w:rPr>
          <w:rFonts w:ascii="Arial" w:eastAsia="Times New Roman" w:hAnsi="Arial" w:cs="Arial"/>
          <w:lang w:eastAsia="sr-Latn-CS"/>
        </w:rPr>
        <w:t xml:space="preserve">Zatezna kamata, u smislu ovog zakona, obračunava se za kalendarski broj dana perioda docnje u izmirivanju obaveza u odnosu na kalendarski broj dana u godini (365, odnosno 366 dana), primenom prostog interesnog računa od sto i dekurzivnog načina obračuna, bez pripisa obračunate zatezne kamate glavnici istekom obračunskog perioda, prema sledećoj formuli: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18"/>
        <w:gridCol w:w="939"/>
        <w:gridCol w:w="4284"/>
      </w:tblGrid>
      <w:tr w:rsidR="00AA4488" w:rsidRPr="00AA4488" w:rsidTr="00AA4488">
        <w:trPr>
          <w:tblCellSpacing w:w="0" w:type="dxa"/>
        </w:trPr>
        <w:tc>
          <w:tcPr>
            <w:tcW w:w="2200" w:type="pct"/>
            <w:vMerge w:val="restart"/>
            <w:vAlign w:val="center"/>
            <w:hideMark/>
          </w:tcPr>
          <w:p w:rsidR="00AA4488" w:rsidRPr="00AA4488" w:rsidRDefault="00AA4488" w:rsidP="00AA448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A4488">
              <w:rPr>
                <w:rFonts w:ascii="Arial" w:eastAsia="Times New Roman" w:hAnsi="Arial" w:cs="Arial"/>
                <w:i/>
                <w:iCs/>
                <w:lang w:eastAsia="sr-Latn-CS"/>
              </w:rPr>
              <w:lastRenderedPageBreak/>
              <w:t>k</w:t>
            </w:r>
            <w:r w:rsidRPr="00AA4488">
              <w:rPr>
                <w:rFonts w:ascii="Arial" w:eastAsia="Times New Roman" w:hAnsi="Arial" w:cs="Arial"/>
                <w:lang w:eastAsia="sr-Latn-CS"/>
              </w:rPr>
              <w:t xml:space="preserve"> = 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noWrap/>
            <w:vAlign w:val="center"/>
            <w:hideMark/>
          </w:tcPr>
          <w:p w:rsidR="00AA4488" w:rsidRPr="00AA4488" w:rsidRDefault="00AA4488" w:rsidP="00AA44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CS"/>
              </w:rPr>
            </w:pPr>
            <w:r w:rsidRPr="00AA4488">
              <w:rPr>
                <w:rFonts w:ascii="Arial" w:eastAsia="Times New Roman" w:hAnsi="Arial" w:cs="Arial"/>
                <w:i/>
                <w:iCs/>
                <w:lang w:eastAsia="sr-Latn-CS"/>
              </w:rPr>
              <w:t>G</w:t>
            </w:r>
            <w:r w:rsidRPr="00AA4488">
              <w:rPr>
                <w:rFonts w:ascii="Arial" w:eastAsia="Times New Roman" w:hAnsi="Arial" w:cs="Arial"/>
                <w:lang w:eastAsia="sr-Latn-CS"/>
              </w:rPr>
              <w:t xml:space="preserve"> </w:t>
            </w:r>
            <w:r w:rsidRPr="00AA4488">
              <w:rPr>
                <w:rFonts w:ascii="Symbol" w:eastAsia="Times New Roman" w:hAnsi="Symbol" w:cs="Arial"/>
                <w:sz w:val="20"/>
                <w:szCs w:val="20"/>
                <w:lang w:eastAsia="sr-Latn-CS"/>
              </w:rPr>
              <w:t></w:t>
            </w:r>
            <w:r w:rsidRPr="00AA4488">
              <w:rPr>
                <w:rFonts w:ascii="Symbol" w:eastAsia="Times New Roman" w:hAnsi="Symbol" w:cs="Arial"/>
                <w:sz w:val="20"/>
                <w:szCs w:val="20"/>
                <w:lang w:eastAsia="sr-Latn-CS"/>
              </w:rPr>
              <w:t></w:t>
            </w:r>
            <w:r w:rsidRPr="00AA4488">
              <w:rPr>
                <w:rFonts w:ascii="Arial" w:eastAsia="Times New Roman" w:hAnsi="Arial" w:cs="Arial"/>
                <w:i/>
                <w:iCs/>
                <w:lang w:eastAsia="sr-Latn-CS"/>
              </w:rPr>
              <w:t>p</w:t>
            </w:r>
            <w:r w:rsidRPr="00AA4488">
              <w:rPr>
                <w:rFonts w:ascii="Arial" w:eastAsia="Times New Roman" w:hAnsi="Arial" w:cs="Arial"/>
                <w:lang w:eastAsia="sr-Latn-CS"/>
              </w:rPr>
              <w:t xml:space="preserve"> </w:t>
            </w:r>
            <w:r w:rsidRPr="00AA4488">
              <w:rPr>
                <w:rFonts w:ascii="Symbol" w:eastAsia="Times New Roman" w:hAnsi="Symbol" w:cs="Arial"/>
                <w:sz w:val="20"/>
                <w:szCs w:val="20"/>
                <w:lang w:eastAsia="sr-Latn-CS"/>
              </w:rPr>
              <w:t></w:t>
            </w:r>
            <w:r w:rsidRPr="00AA4488">
              <w:rPr>
                <w:rFonts w:ascii="Arial" w:eastAsia="Times New Roman" w:hAnsi="Arial" w:cs="Arial"/>
                <w:lang w:eastAsia="sr-Latn-CS"/>
              </w:rPr>
              <w:t xml:space="preserve"> </w:t>
            </w:r>
            <w:r w:rsidRPr="00AA4488">
              <w:rPr>
                <w:rFonts w:ascii="Arial" w:eastAsia="Times New Roman" w:hAnsi="Arial" w:cs="Arial"/>
                <w:i/>
                <w:iCs/>
                <w:lang w:eastAsia="sr-Latn-CS"/>
              </w:rPr>
              <w:t>d</w:t>
            </w:r>
            <w:r w:rsidRPr="00AA4488">
              <w:rPr>
                <w:rFonts w:ascii="Arial" w:eastAsia="Times New Roman" w:hAnsi="Arial" w:cs="Arial"/>
                <w:lang w:eastAsia="sr-Latn-CS"/>
              </w:rPr>
              <w:t xml:space="preserve"> </w:t>
            </w:r>
          </w:p>
        </w:tc>
        <w:tc>
          <w:tcPr>
            <w:tcW w:w="2400" w:type="pct"/>
            <w:vMerge w:val="restart"/>
            <w:vAlign w:val="center"/>
            <w:hideMark/>
          </w:tcPr>
          <w:p w:rsidR="00AA4488" w:rsidRPr="00AA4488" w:rsidRDefault="00AA4488" w:rsidP="00AA44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A4488">
              <w:rPr>
                <w:rFonts w:ascii="Arial" w:eastAsia="Times New Roman" w:hAnsi="Arial" w:cs="Arial"/>
                <w:lang w:eastAsia="sr-Latn-CS"/>
              </w:rPr>
              <w:t>,</w:t>
            </w:r>
          </w:p>
        </w:tc>
      </w:tr>
      <w:tr w:rsidR="00AA4488" w:rsidRPr="00AA4488" w:rsidTr="00AA448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A4488" w:rsidRPr="00AA4488" w:rsidRDefault="00AA4488" w:rsidP="00AA4488">
            <w:pPr>
              <w:spacing w:after="0" w:line="240" w:lineRule="auto"/>
              <w:rPr>
                <w:rFonts w:ascii="Arial" w:eastAsia="Times New Roman" w:hAnsi="Arial" w:cs="Arial"/>
                <w:lang w:eastAsia="sr-Latn-CS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AA4488" w:rsidRPr="00AA4488" w:rsidRDefault="00AA4488" w:rsidP="00AA44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CS"/>
              </w:rPr>
            </w:pPr>
            <w:r w:rsidRPr="00AA4488">
              <w:rPr>
                <w:rFonts w:ascii="Arial" w:eastAsia="Times New Roman" w:hAnsi="Arial" w:cs="Arial"/>
                <w:lang w:eastAsia="sr-Latn-CS"/>
              </w:rPr>
              <w:t xml:space="preserve">100 </w:t>
            </w:r>
            <w:r w:rsidRPr="00AA4488">
              <w:rPr>
                <w:rFonts w:ascii="Symbol" w:eastAsia="Times New Roman" w:hAnsi="Symbol" w:cs="Arial"/>
                <w:sz w:val="20"/>
                <w:szCs w:val="20"/>
                <w:lang w:eastAsia="sr-Latn-CS"/>
              </w:rPr>
              <w:t></w:t>
            </w:r>
            <w:r w:rsidRPr="00AA4488">
              <w:rPr>
                <w:rFonts w:ascii="Arial" w:eastAsia="Times New Roman" w:hAnsi="Arial" w:cs="Arial"/>
                <w:lang w:eastAsia="sr-Latn-CS"/>
              </w:rPr>
              <w:t xml:space="preserve"> </w:t>
            </w:r>
            <w:r w:rsidRPr="00AA4488">
              <w:rPr>
                <w:rFonts w:ascii="Arial" w:eastAsia="Times New Roman" w:hAnsi="Arial" w:cs="Arial"/>
                <w:i/>
                <w:iCs/>
                <w:lang w:eastAsia="sr-Latn-CS"/>
              </w:rPr>
              <w:t>G</w:t>
            </w:r>
            <w:r w:rsidRPr="00AA4488">
              <w:rPr>
                <w:rFonts w:ascii="Arial" w:eastAsia="Times New Roman" w:hAnsi="Arial" w:cs="Arial"/>
                <w:i/>
                <w:iCs/>
                <w:sz w:val="15"/>
                <w:szCs w:val="15"/>
                <w:vertAlign w:val="subscript"/>
                <w:lang w:eastAsia="sr-Latn-CS"/>
              </w:rPr>
              <w:t>d</w:t>
            </w:r>
          </w:p>
        </w:tc>
        <w:tc>
          <w:tcPr>
            <w:tcW w:w="0" w:type="auto"/>
            <w:vMerge/>
            <w:vAlign w:val="center"/>
            <w:hideMark/>
          </w:tcPr>
          <w:p w:rsidR="00AA4488" w:rsidRPr="00AA4488" w:rsidRDefault="00AA4488" w:rsidP="00AA4488">
            <w:pPr>
              <w:spacing w:after="0" w:line="240" w:lineRule="auto"/>
              <w:rPr>
                <w:rFonts w:ascii="Arial" w:eastAsia="Times New Roman" w:hAnsi="Arial" w:cs="Arial"/>
                <w:lang w:eastAsia="sr-Latn-CS"/>
              </w:rPr>
            </w:pPr>
          </w:p>
        </w:tc>
      </w:tr>
    </w:tbl>
    <w:p w:rsidR="00AA4488" w:rsidRPr="00AA4488" w:rsidRDefault="00AA4488" w:rsidP="00AA448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A4488">
        <w:rPr>
          <w:rFonts w:ascii="Arial" w:eastAsia="Times New Roman" w:hAnsi="Arial" w:cs="Arial"/>
          <w:lang w:eastAsia="sr-Latn-CS"/>
        </w:rPr>
        <w:t xml:space="preserve">gde je: </w:t>
      </w:r>
    </w:p>
    <w:p w:rsidR="00AA4488" w:rsidRPr="00AA4488" w:rsidRDefault="00AA4488" w:rsidP="00AA448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A4488">
        <w:rPr>
          <w:rFonts w:ascii="Arial" w:eastAsia="Times New Roman" w:hAnsi="Arial" w:cs="Arial"/>
          <w:lang w:eastAsia="sr-Latn-CS"/>
        </w:rPr>
        <w:t xml:space="preserve">k - iznos zatezne kamate, </w:t>
      </w:r>
    </w:p>
    <w:p w:rsidR="00AA4488" w:rsidRPr="00AA4488" w:rsidRDefault="00AA4488" w:rsidP="00AA448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A4488">
        <w:rPr>
          <w:rFonts w:ascii="Arial" w:eastAsia="Times New Roman" w:hAnsi="Arial" w:cs="Arial"/>
          <w:lang w:eastAsia="sr-Latn-CS"/>
        </w:rPr>
        <w:t xml:space="preserve">G - iznos duga, </w:t>
      </w:r>
    </w:p>
    <w:p w:rsidR="00AA4488" w:rsidRPr="00AA4488" w:rsidRDefault="00AA4488" w:rsidP="00AA448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A4488">
        <w:rPr>
          <w:rFonts w:ascii="Arial" w:eastAsia="Times New Roman" w:hAnsi="Arial" w:cs="Arial"/>
          <w:lang w:eastAsia="sr-Latn-CS"/>
        </w:rPr>
        <w:t xml:space="preserve">p - propisana godišnja stopa zatezne kamate, </w:t>
      </w:r>
    </w:p>
    <w:p w:rsidR="00AA4488" w:rsidRPr="00AA4488" w:rsidRDefault="00AA4488" w:rsidP="00AA448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A4488">
        <w:rPr>
          <w:rFonts w:ascii="Arial" w:eastAsia="Times New Roman" w:hAnsi="Arial" w:cs="Arial"/>
          <w:lang w:eastAsia="sr-Latn-CS"/>
        </w:rPr>
        <w:t xml:space="preserve">d - kalendarski broj dana docnje u obračunskom periodu, </w:t>
      </w:r>
    </w:p>
    <w:p w:rsidR="00AA4488" w:rsidRPr="00AA4488" w:rsidRDefault="00AA4488" w:rsidP="00AA448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A4488">
        <w:rPr>
          <w:rFonts w:ascii="Arial" w:eastAsia="Times New Roman" w:hAnsi="Arial" w:cs="Arial"/>
          <w:lang w:eastAsia="sr-Latn-CS"/>
        </w:rPr>
        <w:t>G</w:t>
      </w:r>
      <w:r w:rsidRPr="00AA4488">
        <w:rPr>
          <w:rFonts w:ascii="Arial" w:eastAsia="Times New Roman" w:hAnsi="Arial" w:cs="Arial"/>
          <w:sz w:val="15"/>
          <w:szCs w:val="15"/>
          <w:vertAlign w:val="subscript"/>
          <w:lang w:eastAsia="sr-Latn-CS"/>
        </w:rPr>
        <w:t>d</w:t>
      </w:r>
      <w:r w:rsidRPr="00AA4488">
        <w:rPr>
          <w:rFonts w:ascii="Arial" w:eastAsia="Times New Roman" w:hAnsi="Arial" w:cs="Arial"/>
          <w:lang w:eastAsia="sr-Latn-CS"/>
        </w:rPr>
        <w:t xml:space="preserve"> - kalendarski broj dana u godini (365 - prosta godina, odnosno 366 dana - prestupna godina). </w:t>
      </w:r>
    </w:p>
    <w:p w:rsidR="00AA4488" w:rsidRPr="00AA4488" w:rsidRDefault="00AA4488" w:rsidP="00AA448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A4488">
        <w:rPr>
          <w:rFonts w:ascii="Arial" w:eastAsia="Times New Roman" w:hAnsi="Arial" w:cs="Arial"/>
          <w:lang w:eastAsia="sr-Latn-CS"/>
        </w:rPr>
        <w:t xml:space="preserve">Zatezna kamata, iz stava 1. ovog člana, obračunava se za sve kalendarske dane u obračunskom periodu. </w:t>
      </w:r>
    </w:p>
    <w:p w:rsidR="00AA4488" w:rsidRPr="00AA4488" w:rsidRDefault="00AA4488" w:rsidP="00AA448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A4488">
        <w:rPr>
          <w:rFonts w:ascii="Arial" w:eastAsia="Times New Roman" w:hAnsi="Arial" w:cs="Arial"/>
          <w:lang w:eastAsia="sr-Latn-CS"/>
        </w:rPr>
        <w:t xml:space="preserve">Pod obračunskim periodom podrazumeva se period od prvog dana docnje, odnosno promene iznosa duga i/ili promene stope zatezne kamate u periodu docnje za koji se vrši obračun, zaključno sa danom konačnog izmirenja glavnice, odnosno duga. </w:t>
      </w:r>
    </w:p>
    <w:p w:rsidR="00AA4488" w:rsidRPr="00AA4488" w:rsidRDefault="00AA4488" w:rsidP="00AA448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A4488">
        <w:rPr>
          <w:rFonts w:ascii="Arial" w:eastAsia="Times New Roman" w:hAnsi="Arial" w:cs="Arial"/>
          <w:lang w:eastAsia="sr-Latn-CS"/>
        </w:rPr>
        <w:t xml:space="preserve">U obračunskim periodima iz stava 3. ovog člana, primenjuje se stopa zatezne kamate koja je važila u periodu za koji se vrši obračun. </w:t>
      </w:r>
    </w:p>
    <w:p w:rsidR="00AA4488" w:rsidRPr="00AA4488" w:rsidRDefault="00AA4488" w:rsidP="00AA448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A4488">
        <w:rPr>
          <w:rFonts w:ascii="Arial" w:eastAsia="Times New Roman" w:hAnsi="Arial" w:cs="Arial"/>
          <w:lang w:eastAsia="sr-Latn-CS"/>
        </w:rPr>
        <w:t xml:space="preserve">Ukupan iznos zatezne kamate predstavlja zbir obračunate kamate za svaki pojedinačni obračunski period iz stava 3. ovog člana. </w:t>
      </w:r>
    </w:p>
    <w:p w:rsidR="00AA4488" w:rsidRPr="00AA4488" w:rsidRDefault="00AA4488" w:rsidP="00AA448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6" w:name="clan_7"/>
      <w:bookmarkEnd w:id="6"/>
      <w:r w:rsidRPr="00AA448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7 </w:t>
      </w:r>
    </w:p>
    <w:p w:rsidR="00AA4488" w:rsidRPr="00AA4488" w:rsidRDefault="00AA4488" w:rsidP="00AA448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A4488">
        <w:rPr>
          <w:rFonts w:ascii="Arial" w:eastAsia="Times New Roman" w:hAnsi="Arial" w:cs="Arial"/>
          <w:lang w:eastAsia="sr-Latn-CS"/>
        </w:rPr>
        <w:t xml:space="preserve">Stope zatezne kamate iz čl. 3. i 4. ovog zakona objavljuje Narodna banka Srbije na svojoj internet prezentaciji i primenjuju se od narednog dana od dana objavljivanja. </w:t>
      </w:r>
    </w:p>
    <w:p w:rsidR="00AA4488" w:rsidRPr="00AA4488" w:rsidRDefault="00AA4488" w:rsidP="00AA448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A4488">
        <w:rPr>
          <w:rFonts w:ascii="Arial" w:eastAsia="Times New Roman" w:hAnsi="Arial" w:cs="Arial"/>
          <w:lang w:eastAsia="sr-Latn-CS"/>
        </w:rPr>
        <w:t xml:space="preserve">Narodna banka Srbije će stope zatezne kamate iz člana 4. ovog zakona objavljivati za valute predviđene propisom kojim se utvrđuju vrste deviza i efektivnog stranog novca koje se kupuju i prodaju na deviznom tržištu. </w:t>
      </w:r>
    </w:p>
    <w:p w:rsidR="00AA4488" w:rsidRPr="00AA4488" w:rsidRDefault="00AA4488" w:rsidP="00AA448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7" w:name="clan_8"/>
      <w:bookmarkEnd w:id="7"/>
      <w:r w:rsidRPr="00AA448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8 </w:t>
      </w:r>
    </w:p>
    <w:p w:rsidR="00AA4488" w:rsidRPr="00AA4488" w:rsidRDefault="00AA4488" w:rsidP="00AA448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A4488">
        <w:rPr>
          <w:rFonts w:ascii="Arial" w:eastAsia="Times New Roman" w:hAnsi="Arial" w:cs="Arial"/>
          <w:lang w:eastAsia="sr-Latn-CS"/>
        </w:rPr>
        <w:t xml:space="preserve">Odredbe ovog zakona ne primenjuju se na dužničko-poverilačke odnose za koje su visina stope i način obračuna zatezne kamate utvrđeni drugim zakonom. </w:t>
      </w:r>
    </w:p>
    <w:p w:rsidR="00AA4488" w:rsidRPr="00AA4488" w:rsidRDefault="00AA4488" w:rsidP="00AA448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8" w:name="clan_9"/>
      <w:bookmarkEnd w:id="8"/>
      <w:r w:rsidRPr="00AA448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9 </w:t>
      </w:r>
    </w:p>
    <w:p w:rsidR="00AA4488" w:rsidRPr="00AA4488" w:rsidRDefault="00AA4488" w:rsidP="00AA448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A4488">
        <w:rPr>
          <w:rFonts w:ascii="Arial" w:eastAsia="Times New Roman" w:hAnsi="Arial" w:cs="Arial"/>
          <w:lang w:eastAsia="sr-Latn-CS"/>
        </w:rPr>
        <w:t xml:space="preserve">Danom stupanja na snagu ovog zakona prestaje da važi Zakon o visini stope zatezne kamate ("Službeni list SRJ", broj 9/01 i "Službeni glasnik RS", br. 31/11 i 73/12 - US). </w:t>
      </w:r>
    </w:p>
    <w:p w:rsidR="00AA4488" w:rsidRPr="00AA4488" w:rsidRDefault="00AA4488" w:rsidP="00AA448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9" w:name="clan_10"/>
      <w:bookmarkEnd w:id="9"/>
      <w:r w:rsidRPr="00AA4488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10 </w:t>
      </w:r>
    </w:p>
    <w:p w:rsidR="00AA4488" w:rsidRPr="00AA4488" w:rsidRDefault="00AA4488" w:rsidP="00AA448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A4488">
        <w:rPr>
          <w:rFonts w:ascii="Arial" w:eastAsia="Times New Roman" w:hAnsi="Arial" w:cs="Arial"/>
          <w:lang w:eastAsia="sr-Latn-CS"/>
        </w:rPr>
        <w:t>Ovaj zakon stupa na snagu osmog dana od dana objavljivanja u "Službenom glasniku Republike Srbije".</w:t>
      </w:r>
    </w:p>
    <w:p w:rsidR="00552CA0" w:rsidRDefault="00552CA0">
      <w:bookmarkStart w:id="10" w:name="_GoBack"/>
      <w:bookmarkEnd w:id="10"/>
    </w:p>
    <w:sectPr w:rsidR="00552CA0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488"/>
    <w:rsid w:val="00552CA0"/>
    <w:rsid w:val="00AA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simens</dc:creator>
  <cp:lastModifiedBy>simens</cp:lastModifiedBy>
  <cp:revision>1</cp:revision>
  <dcterms:created xsi:type="dcterms:W3CDTF">2016-05-26T10:01:00Z</dcterms:created>
  <dcterms:modified xsi:type="dcterms:W3CDTF">2016-05-26T10:01:00Z</dcterms:modified>
</cp:coreProperties>
</file>